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AB" w:rsidRPr="003D3541" w:rsidRDefault="00DE6151" w:rsidP="00A733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541">
        <w:rPr>
          <w:rFonts w:ascii="Times New Roman" w:hAnsi="Times New Roman" w:cs="Times New Roman"/>
          <w:b/>
          <w:bCs/>
          <w:sz w:val="28"/>
          <w:szCs w:val="28"/>
        </w:rPr>
        <w:t>Рабочая программа факу</w:t>
      </w:r>
      <w:bookmarkStart w:id="0" w:name="_GoBack"/>
      <w:bookmarkEnd w:id="0"/>
      <w:r w:rsidRPr="003D3541">
        <w:rPr>
          <w:rFonts w:ascii="Times New Roman" w:hAnsi="Times New Roman" w:cs="Times New Roman"/>
          <w:b/>
          <w:bCs/>
          <w:sz w:val="28"/>
          <w:szCs w:val="28"/>
        </w:rPr>
        <w:t xml:space="preserve">льтатива </w:t>
      </w:r>
      <w:r w:rsidR="006278AB" w:rsidRPr="003D3541">
        <w:rPr>
          <w:rFonts w:ascii="Times New Roman" w:hAnsi="Times New Roman" w:cs="Times New Roman"/>
          <w:b/>
          <w:bCs/>
          <w:sz w:val="28"/>
          <w:szCs w:val="28"/>
        </w:rPr>
        <w:t>«Подготовка к ЕГЭ по математике».</w:t>
      </w:r>
      <w:r w:rsidRPr="003D3541">
        <w:rPr>
          <w:rFonts w:ascii="Times New Roman" w:hAnsi="Times New Roman" w:cs="Times New Roman"/>
          <w:b/>
          <w:bCs/>
          <w:sz w:val="28"/>
          <w:szCs w:val="28"/>
        </w:rPr>
        <w:t xml:space="preserve"> 11 класс</w:t>
      </w:r>
    </w:p>
    <w:p w:rsidR="00153DF5" w:rsidRPr="003D3541" w:rsidRDefault="00153DF5" w:rsidP="003D3541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54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53DF5" w:rsidRPr="00DE6151" w:rsidRDefault="00153DF5" w:rsidP="0076167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153DF5" w:rsidRPr="00DE6151" w:rsidRDefault="00153DF5" w:rsidP="00153DF5">
      <w:pPr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 xml:space="preserve">Основная цель факультатива - это подготовка учащихся к государственной (итоговой) аттестации по </w:t>
      </w:r>
      <w:r w:rsidR="006278AB" w:rsidRPr="00DE6151">
        <w:rPr>
          <w:rFonts w:ascii="Times New Roman" w:hAnsi="Times New Roman" w:cs="Times New Roman"/>
          <w:sz w:val="24"/>
          <w:szCs w:val="24"/>
        </w:rPr>
        <w:t>математике.</w:t>
      </w:r>
      <w:r w:rsidRPr="00DE61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DF5" w:rsidRPr="00DE6151" w:rsidRDefault="004B2561" w:rsidP="00153DF5">
      <w:pPr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2 часть работы  направлена на проверку овладения материалом на повышенных уровнях, основное её назначение – дифференцировать хорошо успевающих учеников по уровню подготовки.   Требования к выполнению заданий с развернутым ответом заключаются в следующем: решение должно быть математически грамотным и полным, из него должен быть понятен ход рассуждений учащегося. Оформление решения должно обеспечивать выполнение указанных выше требований, а в остальном может быть произвольным.</w:t>
      </w:r>
    </w:p>
    <w:p w:rsidR="006278AB" w:rsidRPr="00DE6151" w:rsidRDefault="00153DF5" w:rsidP="0076167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 xml:space="preserve">Факультативный курс «Подготовка учащихся </w:t>
      </w:r>
      <w:r w:rsidR="006278AB" w:rsidRPr="00DE6151">
        <w:rPr>
          <w:rFonts w:ascii="Times New Roman" w:hAnsi="Times New Roman" w:cs="Times New Roman"/>
          <w:sz w:val="24"/>
          <w:szCs w:val="24"/>
        </w:rPr>
        <w:t>к ЕГЭ</w:t>
      </w:r>
      <w:r w:rsidRPr="00DE6151">
        <w:rPr>
          <w:rFonts w:ascii="Times New Roman" w:hAnsi="Times New Roman" w:cs="Times New Roman"/>
          <w:sz w:val="24"/>
          <w:szCs w:val="24"/>
        </w:rPr>
        <w:t xml:space="preserve">» входит в образовательную область «Математика» и представляет углубленное изучение теоретического материала укрупненными блоками. Курс рассчитан на учеников, желающих основательно подготовиться к </w:t>
      </w:r>
      <w:r w:rsidR="006278AB" w:rsidRPr="00DE6151">
        <w:rPr>
          <w:rFonts w:ascii="Times New Roman" w:hAnsi="Times New Roman" w:cs="Times New Roman"/>
          <w:sz w:val="24"/>
          <w:szCs w:val="24"/>
        </w:rPr>
        <w:t>экзамену</w:t>
      </w:r>
      <w:r w:rsidRPr="00DE61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3DF5" w:rsidRPr="00DE6151" w:rsidRDefault="00153DF5" w:rsidP="00153DF5">
      <w:pPr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Занятия проводятся в форме обзорных лекций, на которых сообщаются теоретические факты и практикумов по решению задач.</w:t>
      </w:r>
    </w:p>
    <w:p w:rsidR="00153DF5" w:rsidRPr="00DE6151" w:rsidRDefault="00153DF5" w:rsidP="00153DF5">
      <w:pPr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 xml:space="preserve">При работе будут использованы приемы парной, групповой деятельности для осуществления элементов самооценки, </w:t>
      </w:r>
      <w:proofErr w:type="spellStart"/>
      <w:r w:rsidRPr="00DE6151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DE6151">
        <w:rPr>
          <w:rFonts w:ascii="Times New Roman" w:hAnsi="Times New Roman" w:cs="Times New Roman"/>
          <w:sz w:val="24"/>
          <w:szCs w:val="24"/>
        </w:rPr>
        <w:t>, умение работать с математической литературой и выделять главное.</w:t>
      </w:r>
    </w:p>
    <w:p w:rsidR="00466F2F" w:rsidRPr="00DE6151" w:rsidRDefault="00466F2F" w:rsidP="00466F2F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6151">
        <w:rPr>
          <w:rFonts w:ascii="Times New Roman" w:hAnsi="Times New Roman" w:cs="Times New Roman"/>
          <w:b/>
          <w:i/>
          <w:sz w:val="24"/>
          <w:szCs w:val="24"/>
        </w:rPr>
        <w:t>Описание ценностных ориентиров содержания учебного предмета</w:t>
      </w:r>
    </w:p>
    <w:p w:rsidR="00466F2F" w:rsidRPr="00DE6151" w:rsidRDefault="00466F2F" w:rsidP="00466F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 xml:space="preserve">В ходе изучения </w:t>
      </w:r>
      <w:r w:rsidR="00F86F39" w:rsidRPr="00DE6151">
        <w:rPr>
          <w:rFonts w:ascii="Times New Roman" w:hAnsi="Times New Roman" w:cs="Times New Roman"/>
          <w:sz w:val="24"/>
          <w:szCs w:val="24"/>
        </w:rPr>
        <w:t>факультативного курса</w:t>
      </w:r>
      <w:r w:rsidRPr="00DE6151">
        <w:rPr>
          <w:rFonts w:ascii="Times New Roman" w:hAnsi="Times New Roman" w:cs="Times New Roman"/>
          <w:sz w:val="24"/>
          <w:szCs w:val="24"/>
        </w:rPr>
        <w:t xml:space="preserve"> учащиеся продолжают овладение разнообразными способами деятельности, приобретают и совершенствуют опыт:</w:t>
      </w:r>
    </w:p>
    <w:p w:rsidR="00466F2F" w:rsidRPr="00DE6151" w:rsidRDefault="00466F2F" w:rsidP="00466F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- проведения доказательных рассуждений, логического обоснования выводов;</w:t>
      </w:r>
    </w:p>
    <w:p w:rsidR="00466F2F" w:rsidRPr="00DE6151" w:rsidRDefault="00466F2F" w:rsidP="00466F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- использования различных языков математики для иллюстрации, интерпретации, аргументации и доказательства;</w:t>
      </w:r>
    </w:p>
    <w:p w:rsidR="00466F2F" w:rsidRPr="00DE6151" w:rsidRDefault="00466F2F" w:rsidP="00466F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- решение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466F2F" w:rsidRPr="00DE6151" w:rsidRDefault="00466F2F" w:rsidP="00466F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lastRenderedPageBreak/>
        <w:t>- 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466F2F" w:rsidRPr="00DE6151" w:rsidRDefault="00466F2F" w:rsidP="00466F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- 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работы, соотнесения их с поставленной задачей, с личным жизненным опытом;</w:t>
      </w:r>
    </w:p>
    <w:p w:rsidR="00466F2F" w:rsidRPr="00DE6151" w:rsidRDefault="00466F2F" w:rsidP="0076167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51">
        <w:rPr>
          <w:rFonts w:ascii="Times New Roman" w:hAnsi="Times New Roman" w:cs="Times New Roman"/>
          <w:sz w:val="24"/>
          <w:szCs w:val="24"/>
        </w:rPr>
        <w:t>- 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7E74B5" w:rsidRPr="00DE6151" w:rsidRDefault="007E74B5" w:rsidP="007E74B5">
      <w:pPr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В результате ученик должен</w:t>
      </w:r>
    </w:p>
    <w:p w:rsidR="007E74B5" w:rsidRPr="00DE6151" w:rsidRDefault="007E74B5" w:rsidP="007E74B5">
      <w:pPr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E74B5" w:rsidRPr="00DE6151" w:rsidRDefault="007E74B5" w:rsidP="007E74B5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1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возможности геометрии для описания свойств реальных предметов и их взаимного расположения;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7E74B5" w:rsidRPr="00DE6151" w:rsidRDefault="007E74B5" w:rsidP="007E74B5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142" w:hanging="142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вероятностных характер различных процессов и закономерностей окружающего мира.</w:t>
      </w:r>
    </w:p>
    <w:p w:rsidR="007E74B5" w:rsidRPr="00DE6151" w:rsidRDefault="007E74B5" w:rsidP="007E74B5">
      <w:pPr>
        <w:spacing w:after="0" w:line="240" w:lineRule="auto"/>
        <w:ind w:left="142" w:hanging="142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Владеть компетенциями: </w:t>
      </w:r>
    </w:p>
    <w:p w:rsidR="007E74B5" w:rsidRPr="00DE6151" w:rsidRDefault="007E74B5" w:rsidP="007E74B5">
      <w:pPr>
        <w:numPr>
          <w:ilvl w:val="0"/>
          <w:numId w:val="8"/>
        </w:numPr>
        <w:spacing w:after="0" w:line="240" w:lineRule="auto"/>
        <w:ind w:left="142" w:hanging="142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spellStart"/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учебно</w:t>
      </w:r>
      <w:proofErr w:type="spellEnd"/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– познавательной;</w:t>
      </w:r>
    </w:p>
    <w:p w:rsidR="007E74B5" w:rsidRPr="00DE6151" w:rsidRDefault="007E74B5" w:rsidP="007E74B5">
      <w:pPr>
        <w:numPr>
          <w:ilvl w:val="0"/>
          <w:numId w:val="8"/>
        </w:numPr>
        <w:spacing w:after="0" w:line="240" w:lineRule="auto"/>
        <w:ind w:left="142" w:hanging="142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ценностно – ориентационной;</w:t>
      </w:r>
    </w:p>
    <w:p w:rsidR="007E74B5" w:rsidRPr="00DE6151" w:rsidRDefault="007E74B5" w:rsidP="007E74B5">
      <w:pPr>
        <w:numPr>
          <w:ilvl w:val="0"/>
          <w:numId w:val="8"/>
        </w:numPr>
        <w:spacing w:after="0" w:line="240" w:lineRule="auto"/>
        <w:ind w:left="142" w:hanging="142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рефлексивной;</w:t>
      </w:r>
    </w:p>
    <w:p w:rsidR="007E74B5" w:rsidRPr="00DE6151" w:rsidRDefault="007E74B5" w:rsidP="007E74B5">
      <w:pPr>
        <w:numPr>
          <w:ilvl w:val="0"/>
          <w:numId w:val="8"/>
        </w:numPr>
        <w:spacing w:after="0" w:line="240" w:lineRule="auto"/>
        <w:ind w:left="142" w:hanging="142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коммуникативной;</w:t>
      </w:r>
    </w:p>
    <w:p w:rsidR="007E74B5" w:rsidRPr="00DE6151" w:rsidRDefault="007E74B5" w:rsidP="007E74B5">
      <w:pPr>
        <w:numPr>
          <w:ilvl w:val="0"/>
          <w:numId w:val="8"/>
        </w:numPr>
        <w:spacing w:after="0" w:line="240" w:lineRule="auto"/>
        <w:ind w:left="142" w:hanging="142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информационной;</w:t>
      </w:r>
    </w:p>
    <w:p w:rsidR="007E74B5" w:rsidRDefault="007E74B5" w:rsidP="007E74B5">
      <w:pPr>
        <w:numPr>
          <w:ilvl w:val="0"/>
          <w:numId w:val="8"/>
        </w:numPr>
        <w:spacing w:after="0" w:line="240" w:lineRule="auto"/>
        <w:ind w:left="142" w:hanging="142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E6151">
        <w:rPr>
          <w:rFonts w:ascii="Times New Roman" w:eastAsia="MS Mincho" w:hAnsi="Times New Roman" w:cs="Times New Roman"/>
          <w:sz w:val="24"/>
          <w:szCs w:val="24"/>
          <w:lang w:eastAsia="ja-JP"/>
        </w:rPr>
        <w:t>социально – трудовой.</w:t>
      </w:r>
    </w:p>
    <w:p w:rsid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E6151" w:rsidRPr="00DE6151" w:rsidRDefault="00DE6151" w:rsidP="00DE61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E74B5" w:rsidRDefault="007E74B5" w:rsidP="007E74B5">
      <w:pPr>
        <w:spacing w:after="0" w:line="240" w:lineRule="auto"/>
        <w:ind w:left="142" w:hanging="142"/>
        <w:jc w:val="center"/>
        <w:rPr>
          <w:rFonts w:ascii="Times New Roman" w:eastAsia="MS Mincho" w:hAnsi="Times New Roman" w:cs="Times New Roman"/>
          <w:b/>
          <w:bCs/>
          <w:caps/>
          <w:sz w:val="24"/>
          <w:szCs w:val="24"/>
          <w:lang w:eastAsia="ja-JP"/>
        </w:rPr>
      </w:pPr>
    </w:p>
    <w:p w:rsidR="00A54E8E" w:rsidRDefault="00A54E8E" w:rsidP="00761673">
      <w:pPr>
        <w:pStyle w:val="1"/>
        <w:spacing w:before="0"/>
        <w:jc w:val="center"/>
        <w:rPr>
          <w:rFonts w:ascii="Times New Roman" w:hAnsi="Times New Roman"/>
          <w:spacing w:val="-7"/>
        </w:rPr>
      </w:pPr>
      <w:r>
        <w:rPr>
          <w:rFonts w:ascii="Times New Roman" w:hAnsi="Times New Roman"/>
          <w:color w:val="auto"/>
        </w:rPr>
        <w:lastRenderedPageBreak/>
        <w:t>ТЕМАТИЧЕСКОЕ ПЛАНИРОВАНИЕ УЧЕБНОГО МАТЕРИАЛА.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6059"/>
        <w:gridCol w:w="2518"/>
      </w:tblGrid>
      <w:tr w:rsidR="00A54E8E" w:rsidRPr="00A7337B" w:rsidTr="00DA365D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№ блока, темы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Название блока, темы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>Блок 1.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546D40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ПО ПОДГОТОВКЕ К ЕГЭ ПО МАТЕМАТИКЕ ОТ ФИПИ</w:t>
            </w:r>
            <w:r w:rsidR="0043635B" w:rsidRPr="00912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>Блок 2.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40" w:rsidRPr="0091230D" w:rsidRDefault="00546D40" w:rsidP="00DA365D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b/>
                <w:bCs/>
                <w:caps/>
                <w:sz w:val="24"/>
                <w:szCs w:val="24"/>
                <w:lang w:eastAsia="ja-JP"/>
              </w:rPr>
            </w:pPr>
            <w:r w:rsidRPr="0091230D">
              <w:rPr>
                <w:rFonts w:ascii="Times New Roman" w:eastAsia="MS Mincho" w:hAnsi="Times New Roman" w:cs="Times New Roman"/>
                <w:b/>
                <w:bCs/>
                <w:caps/>
                <w:sz w:val="24"/>
                <w:szCs w:val="24"/>
                <w:lang w:eastAsia="ja-JP"/>
              </w:rPr>
              <w:t>Методы решения уравнений.</w:t>
            </w:r>
          </w:p>
          <w:p w:rsidR="00546D40" w:rsidRPr="0091230D" w:rsidRDefault="00546D40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546D40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A7337B">
              <w:rPr>
                <w:rFonts w:ascii="Times New Roman" w:eastAsia="MS Mincho" w:hAnsi="Times New Roman" w:cs="Times New Roman"/>
                <w:bCs/>
                <w:caps/>
                <w:sz w:val="24"/>
                <w:szCs w:val="24"/>
                <w:lang w:eastAsia="ja-JP"/>
              </w:rPr>
              <w:t>Методы решения тригонометрических уравнений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546D40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A7337B">
              <w:rPr>
                <w:rFonts w:ascii="Times New Roman" w:eastAsia="MS Mincho" w:hAnsi="Times New Roman" w:cs="Times New Roman"/>
                <w:bCs/>
                <w:caps/>
                <w:sz w:val="24"/>
                <w:szCs w:val="24"/>
                <w:lang w:eastAsia="ja-JP"/>
              </w:rPr>
              <w:t>Методы решения уравнений высших степеней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122AE9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РЕШЕНИЯ ПОКАЗАТЕЛЬНЫХ УРАВНЕНИЙ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546D40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РЕШЕНИЯ ПОКАЗАТЕЛЬНО-СТЕПЕННЫХ УРАВНЕНИЙ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  <w:r w:rsidRPr="00912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122AE9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</w:pPr>
            <w:r w:rsidRPr="0091230D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МЕТОДЫ РЕШЕНИЯ НЕРАВЕНСТВ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6639B4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МЕТОДЫ РЕШЕНИЯ НЕРАВЕНСТВ, СОДЕРЖАЩИХ МОДУЛЬ</w:t>
            </w:r>
            <w:r w:rsidR="0043635B"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6639B4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РЕШЕНИЕ НЕРАВЕНСТВ МЕТОДОМ </w:t>
            </w:r>
            <w:r w:rsidR="00DE615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ИНТЕРВАЛОВ</w:t>
            </w:r>
            <w:r w:rsidR="0043635B"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МЕТОДЫ РЕШЕНИЯ ПОКАЗАТЕЛЬНЫХ НЕРАВЕНСТВ.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122AE9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МЕТОДЫ РЕШЕНИЯ ИРРАЦИОНАЛЬНЫХ НЕРАВЕНСТВ</w:t>
            </w:r>
            <w:r w:rsidR="0043635B"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МЕТОДЫ РЕШЕНИЯ ЛОГАРИФМИЧЕСКИХ НЕРАВЕНСТВ.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  <w:r w:rsidRPr="00912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91230D" w:rsidRDefault="00305153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="008771DA" w:rsidRPr="00912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ЕШЕНИЕ ТЕКСТОВЫХ ЗАДАЧ.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91230D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54E8E"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A7337B" w:rsidRDefault="006639B4" w:rsidP="00DA365D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bCs/>
                <w:caps/>
                <w:sz w:val="24"/>
                <w:szCs w:val="24"/>
                <w:lang w:eastAsia="ja-JP"/>
              </w:rPr>
            </w:pPr>
            <w:r w:rsidRPr="00A7337B">
              <w:rPr>
                <w:rFonts w:ascii="Times New Roman" w:eastAsia="MS Mincho" w:hAnsi="Times New Roman" w:cs="Times New Roman"/>
                <w:bCs/>
                <w:caps/>
                <w:sz w:val="24"/>
                <w:szCs w:val="24"/>
                <w:lang w:eastAsia="ja-JP"/>
              </w:rPr>
              <w:t>Разбор задач на работу по математике</w:t>
            </w:r>
          </w:p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305153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MS Mincho" w:hAnsi="Times New Roman" w:cs="Times New Roman"/>
                <w:bCs/>
                <w:caps/>
                <w:sz w:val="24"/>
                <w:szCs w:val="24"/>
                <w:lang w:eastAsia="ja-JP"/>
              </w:rPr>
              <w:t>Алгоритм решения задач на растворы по математике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43635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E8E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8E" w:rsidRPr="00A7337B" w:rsidRDefault="00305153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MS Mincho" w:hAnsi="Times New Roman" w:cs="Times New Roman"/>
                <w:bCs/>
                <w:caps/>
                <w:sz w:val="24"/>
                <w:szCs w:val="24"/>
                <w:lang w:eastAsia="ja-JP"/>
              </w:rPr>
              <w:t>Разбор задач на движение по математике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8E" w:rsidRPr="00A7337B" w:rsidRDefault="00A54E8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39B4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91230D" w:rsidRDefault="00737FD8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Блок 5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91230D" w:rsidRDefault="00737FD8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ПАРАМЕТРЫ.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91230D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30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639B4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A7337B" w:rsidRDefault="003B5AF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УРАВНЕНИЙ С ПАРАМЕТРАМИ.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9B4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A7337B" w:rsidRDefault="003B5AFE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РЕШЕНИЯ ЛИНЕЙНЫХ УРАВНЕНИЙ И НЕРАВЕНСТ </w:t>
            </w:r>
            <w:r w:rsidR="00206B1F"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С ПАРАМЕТРАМИ.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B4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4EB6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С ПАРАМЕТРАМИ ПРИВОДИМЫЕ К КАВАДРАТНЫМ.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4EB6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5.4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МЕТОД  РЕШЕНИЯ ЗАДАЧ С ПАРАМЕТРАМИ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4EB6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A7337B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5.5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РЕШЕНИЯ РАЗЛИЧНЫХ ВИДОВ УРАВНЕНИЙ И НЕРАВЕНСТВ С ПАРАМЕТРАМИ.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B6" w:rsidRPr="00A7337B" w:rsidRDefault="00206B1F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3541" w:rsidRPr="00A7337B" w:rsidTr="00DA365D">
        <w:trPr>
          <w:trHeight w:val="794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41" w:rsidRDefault="003D3541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41" w:rsidRPr="00A7337B" w:rsidRDefault="003D3541" w:rsidP="003D3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41" w:rsidRPr="00A7337B" w:rsidRDefault="003D3541" w:rsidP="00D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413AC0" w:rsidRPr="00A54E8E" w:rsidRDefault="00413AC0" w:rsidP="00413AC0">
      <w:pPr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A54E8E" w:rsidRPr="00DE6151" w:rsidRDefault="00A54E8E" w:rsidP="00A54E8E">
      <w:pPr>
        <w:pStyle w:val="a5"/>
        <w:spacing w:before="0" w:beforeAutospacing="0" w:after="150" w:afterAutospacing="0"/>
        <w:jc w:val="center"/>
        <w:rPr>
          <w:b/>
          <w:bCs/>
          <w:color w:val="000000"/>
        </w:rPr>
      </w:pPr>
      <w:r w:rsidRPr="00DE6151">
        <w:rPr>
          <w:b/>
          <w:bCs/>
          <w:color w:val="000000"/>
        </w:rPr>
        <w:t>Используемая литература.</w:t>
      </w:r>
    </w:p>
    <w:p w:rsidR="0091230D" w:rsidRPr="00DE6151" w:rsidRDefault="00DE6151" w:rsidP="0091230D">
      <w:pPr>
        <w:pStyle w:val="a5"/>
        <w:numPr>
          <w:ilvl w:val="0"/>
          <w:numId w:val="30"/>
        </w:numPr>
        <w:spacing w:before="0" w:beforeAutospacing="0" w:after="150"/>
        <w:rPr>
          <w:color w:val="000000"/>
        </w:rPr>
      </w:pPr>
      <w:r>
        <w:rPr>
          <w:color w:val="000000"/>
        </w:rPr>
        <w:t>ЕГЭ 2023</w:t>
      </w:r>
      <w:r w:rsidR="0091230D" w:rsidRPr="00DE6151">
        <w:rPr>
          <w:color w:val="000000"/>
        </w:rPr>
        <w:t xml:space="preserve">. Математика. Типовые тестовые задания. Базовый уровень. Под </w:t>
      </w:r>
      <w:r>
        <w:rPr>
          <w:color w:val="000000"/>
        </w:rPr>
        <w:t>ред. Ященко И.В. (2023</w:t>
      </w:r>
      <w:r w:rsidR="0091230D" w:rsidRPr="00DE6151">
        <w:rPr>
          <w:color w:val="000000"/>
        </w:rPr>
        <w:t>, 56с.)</w:t>
      </w:r>
    </w:p>
    <w:p w:rsidR="0091230D" w:rsidRPr="00DE6151" w:rsidRDefault="00DE6151" w:rsidP="0091230D">
      <w:pPr>
        <w:pStyle w:val="a5"/>
        <w:numPr>
          <w:ilvl w:val="0"/>
          <w:numId w:val="30"/>
        </w:numPr>
        <w:spacing w:before="0" w:beforeAutospacing="0" w:after="150"/>
        <w:rPr>
          <w:color w:val="000000"/>
        </w:rPr>
      </w:pPr>
      <w:r>
        <w:rPr>
          <w:color w:val="000000"/>
        </w:rPr>
        <w:t>ЕГЭ 2023</w:t>
      </w:r>
      <w:r w:rsidR="0091230D" w:rsidRPr="00DE6151">
        <w:rPr>
          <w:color w:val="000000"/>
        </w:rPr>
        <w:t>. Математика. Базовый уровень. Практикум. Экзаменационные тес</w:t>
      </w:r>
      <w:r>
        <w:rPr>
          <w:color w:val="000000"/>
        </w:rPr>
        <w:t>ты. Лаппо Л.Д., Попов М.А. (2023</w:t>
      </w:r>
      <w:r w:rsidR="0091230D" w:rsidRPr="00DE6151">
        <w:rPr>
          <w:color w:val="000000"/>
        </w:rPr>
        <w:t>, 80с.)</w:t>
      </w:r>
    </w:p>
    <w:p w:rsidR="0091230D" w:rsidRPr="00DE6151" w:rsidRDefault="00DE6151" w:rsidP="0091230D">
      <w:pPr>
        <w:pStyle w:val="a5"/>
        <w:numPr>
          <w:ilvl w:val="0"/>
          <w:numId w:val="30"/>
        </w:numPr>
        <w:spacing w:before="0" w:beforeAutospacing="0" w:after="150"/>
        <w:rPr>
          <w:color w:val="000000"/>
        </w:rPr>
      </w:pPr>
      <w:r>
        <w:rPr>
          <w:color w:val="000000"/>
        </w:rPr>
        <w:t>ЕГЭ 2023</w:t>
      </w:r>
      <w:r w:rsidR="0091230D" w:rsidRPr="00DE6151">
        <w:rPr>
          <w:color w:val="000000"/>
        </w:rPr>
        <w:t>. Математика. Типовые тестовые задания. Профильный уровень. П</w:t>
      </w:r>
      <w:r>
        <w:rPr>
          <w:color w:val="000000"/>
        </w:rPr>
        <w:t>од ред. Ященко И.В. (2023</w:t>
      </w:r>
      <w:r w:rsidR="0091230D" w:rsidRPr="00DE6151">
        <w:rPr>
          <w:color w:val="000000"/>
        </w:rPr>
        <w:t>, 56с.)</w:t>
      </w:r>
    </w:p>
    <w:p w:rsidR="0091230D" w:rsidRPr="00DE6151" w:rsidRDefault="00DE6151" w:rsidP="0091230D">
      <w:pPr>
        <w:pStyle w:val="a5"/>
        <w:numPr>
          <w:ilvl w:val="0"/>
          <w:numId w:val="30"/>
        </w:numPr>
        <w:spacing w:before="0" w:beforeAutospacing="0" w:after="150"/>
        <w:rPr>
          <w:color w:val="000000"/>
        </w:rPr>
      </w:pPr>
      <w:r>
        <w:rPr>
          <w:color w:val="000000"/>
        </w:rPr>
        <w:t>ЕГЭ 2022</w:t>
      </w:r>
      <w:r w:rsidR="0091230D" w:rsidRPr="00DE6151">
        <w:rPr>
          <w:color w:val="000000"/>
        </w:rPr>
        <w:t>. Математика. Профильный уровень. Практикум. Экзаменационные тес</w:t>
      </w:r>
      <w:r>
        <w:rPr>
          <w:color w:val="000000"/>
        </w:rPr>
        <w:t>ты. Лаппо Л.Д., Попов М.А. (2022</w:t>
      </w:r>
      <w:r w:rsidR="0091230D" w:rsidRPr="00DE6151">
        <w:rPr>
          <w:color w:val="000000"/>
        </w:rPr>
        <w:t>, 56с.)</w:t>
      </w:r>
    </w:p>
    <w:p w:rsidR="0091230D" w:rsidRPr="00DE6151" w:rsidRDefault="00DE6151" w:rsidP="0091230D">
      <w:pPr>
        <w:pStyle w:val="a5"/>
        <w:numPr>
          <w:ilvl w:val="0"/>
          <w:numId w:val="30"/>
        </w:numPr>
        <w:spacing w:before="0" w:beforeAutospacing="0" w:after="150"/>
        <w:rPr>
          <w:color w:val="000000"/>
        </w:rPr>
      </w:pPr>
      <w:r>
        <w:rPr>
          <w:color w:val="000000"/>
        </w:rPr>
        <w:t>ЕГЭ 2023</w:t>
      </w:r>
      <w:r w:rsidR="0091230D" w:rsidRPr="00DE6151">
        <w:rPr>
          <w:color w:val="000000"/>
        </w:rPr>
        <w:t>. Математика. Профильный уровень. 30 вариантов типовых тестовых заданий и 800 заданий час</w:t>
      </w:r>
      <w:r>
        <w:rPr>
          <w:color w:val="000000"/>
        </w:rPr>
        <w:t>ти 2. Под ред. Ященко И.В. (2023</w:t>
      </w:r>
      <w:r w:rsidR="0091230D" w:rsidRPr="00DE6151">
        <w:rPr>
          <w:color w:val="000000"/>
        </w:rPr>
        <w:t>, 216с.)</w:t>
      </w:r>
    </w:p>
    <w:p w:rsidR="0091230D" w:rsidRPr="00DE6151" w:rsidRDefault="00DE6151" w:rsidP="0091230D">
      <w:pPr>
        <w:pStyle w:val="a5"/>
        <w:numPr>
          <w:ilvl w:val="0"/>
          <w:numId w:val="30"/>
        </w:numPr>
        <w:spacing w:before="0" w:beforeAutospacing="0" w:after="150"/>
        <w:rPr>
          <w:color w:val="000000"/>
        </w:rPr>
      </w:pPr>
      <w:r>
        <w:rPr>
          <w:color w:val="000000"/>
        </w:rPr>
        <w:t>ЕГЭ 2022</w:t>
      </w:r>
      <w:r w:rsidR="0091230D" w:rsidRPr="00DE6151">
        <w:rPr>
          <w:color w:val="000000"/>
        </w:rPr>
        <w:t>. Математика. Профильный уровень. Тематическая рабочая</w:t>
      </w:r>
      <w:r>
        <w:rPr>
          <w:color w:val="000000"/>
        </w:rPr>
        <w:t xml:space="preserve"> тетрадь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ед. Ященко И.В. (2022</w:t>
      </w:r>
      <w:r w:rsidR="0091230D" w:rsidRPr="00DE6151">
        <w:rPr>
          <w:color w:val="000000"/>
        </w:rPr>
        <w:t>, 296с.)</w:t>
      </w:r>
    </w:p>
    <w:p w:rsidR="0091230D" w:rsidRPr="00DE6151" w:rsidRDefault="00DE6151" w:rsidP="0091230D">
      <w:pPr>
        <w:pStyle w:val="a5"/>
        <w:numPr>
          <w:ilvl w:val="0"/>
          <w:numId w:val="30"/>
        </w:numPr>
        <w:spacing w:before="0" w:beforeAutospacing="0" w:after="150"/>
        <w:rPr>
          <w:color w:val="000000"/>
        </w:rPr>
      </w:pPr>
      <w:r>
        <w:rPr>
          <w:color w:val="000000"/>
        </w:rPr>
        <w:t>ЕГЭ 2022</w:t>
      </w:r>
      <w:r w:rsidR="0091230D" w:rsidRPr="00DE6151">
        <w:rPr>
          <w:color w:val="000000"/>
        </w:rPr>
        <w:t>. Математика. Тематические тренирово</w:t>
      </w:r>
      <w:r>
        <w:rPr>
          <w:color w:val="000000"/>
        </w:rPr>
        <w:t xml:space="preserve">чные задания. </w:t>
      </w:r>
      <w:proofErr w:type="spellStart"/>
      <w:r>
        <w:rPr>
          <w:color w:val="000000"/>
        </w:rPr>
        <w:t>Кочагин</w:t>
      </w:r>
      <w:proofErr w:type="spellEnd"/>
      <w:r>
        <w:rPr>
          <w:color w:val="000000"/>
        </w:rPr>
        <w:t xml:space="preserve"> В.В. (2022</w:t>
      </w:r>
      <w:r w:rsidR="0091230D" w:rsidRPr="00DE6151">
        <w:rPr>
          <w:color w:val="000000"/>
        </w:rPr>
        <w:t>, 208с.)</w:t>
      </w:r>
    </w:p>
    <w:p w:rsidR="0091230D" w:rsidRPr="00DE6151" w:rsidRDefault="0091230D" w:rsidP="0091230D">
      <w:pPr>
        <w:pStyle w:val="a5"/>
        <w:spacing w:before="0" w:beforeAutospacing="0" w:after="150"/>
        <w:rPr>
          <w:color w:val="000000"/>
        </w:rPr>
      </w:pPr>
    </w:p>
    <w:p w:rsidR="00A54E8E" w:rsidRDefault="00A54E8E" w:rsidP="00A54E8E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sectPr w:rsidR="00A54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1E4"/>
    <w:multiLevelType w:val="hybridMultilevel"/>
    <w:tmpl w:val="6F823F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805E4"/>
    <w:multiLevelType w:val="multilevel"/>
    <w:tmpl w:val="3CDE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8D774B"/>
    <w:multiLevelType w:val="hybridMultilevel"/>
    <w:tmpl w:val="A70AB7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22887"/>
    <w:multiLevelType w:val="multilevel"/>
    <w:tmpl w:val="E2CE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555EDE"/>
    <w:multiLevelType w:val="multilevel"/>
    <w:tmpl w:val="84E6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F23EBC"/>
    <w:multiLevelType w:val="multilevel"/>
    <w:tmpl w:val="C5B2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F1B5B18"/>
    <w:multiLevelType w:val="multilevel"/>
    <w:tmpl w:val="F1D6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0C65D5E"/>
    <w:multiLevelType w:val="hybridMultilevel"/>
    <w:tmpl w:val="44FE2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7E51C8"/>
    <w:multiLevelType w:val="multilevel"/>
    <w:tmpl w:val="4ED8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760180"/>
    <w:multiLevelType w:val="hybridMultilevel"/>
    <w:tmpl w:val="56EE6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B6711"/>
    <w:multiLevelType w:val="hybridMultilevel"/>
    <w:tmpl w:val="83B41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FC7975"/>
    <w:multiLevelType w:val="multilevel"/>
    <w:tmpl w:val="B444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06514BD"/>
    <w:multiLevelType w:val="multilevel"/>
    <w:tmpl w:val="93EE9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0D45389"/>
    <w:multiLevelType w:val="multilevel"/>
    <w:tmpl w:val="C96E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0DE5172"/>
    <w:multiLevelType w:val="multilevel"/>
    <w:tmpl w:val="8D08E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7548E3"/>
    <w:multiLevelType w:val="multilevel"/>
    <w:tmpl w:val="E12A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DF495E"/>
    <w:multiLevelType w:val="multilevel"/>
    <w:tmpl w:val="CAEC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1C36DF7"/>
    <w:multiLevelType w:val="hybridMultilevel"/>
    <w:tmpl w:val="D744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EB5EA7"/>
    <w:multiLevelType w:val="hybridMultilevel"/>
    <w:tmpl w:val="095A0DE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>
    <w:nsid w:val="583A7AAB"/>
    <w:multiLevelType w:val="hybridMultilevel"/>
    <w:tmpl w:val="8C52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1955A7"/>
    <w:multiLevelType w:val="multilevel"/>
    <w:tmpl w:val="6284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1350584"/>
    <w:multiLevelType w:val="multilevel"/>
    <w:tmpl w:val="9396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D74DA9"/>
    <w:multiLevelType w:val="multilevel"/>
    <w:tmpl w:val="4558C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6058F9"/>
    <w:multiLevelType w:val="multilevel"/>
    <w:tmpl w:val="1ED8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B5D1111"/>
    <w:multiLevelType w:val="multilevel"/>
    <w:tmpl w:val="E58E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C9F503A"/>
    <w:multiLevelType w:val="hybridMultilevel"/>
    <w:tmpl w:val="F6FCE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D34306"/>
    <w:multiLevelType w:val="multilevel"/>
    <w:tmpl w:val="0040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06E7C28"/>
    <w:multiLevelType w:val="multilevel"/>
    <w:tmpl w:val="DD76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921291A"/>
    <w:multiLevelType w:val="multilevel"/>
    <w:tmpl w:val="F0E41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26"/>
  </w:num>
  <w:num w:numId="5">
    <w:abstractNumId w:val="10"/>
  </w:num>
  <w:num w:numId="6">
    <w:abstractNumId w:val="0"/>
  </w:num>
  <w:num w:numId="7">
    <w:abstractNumId w:val="16"/>
  </w:num>
  <w:num w:numId="8">
    <w:abstractNumId w:val="2"/>
  </w:num>
  <w:num w:numId="9">
    <w:abstractNumId w:val="25"/>
  </w:num>
  <w:num w:numId="10">
    <w:abstractNumId w:val="15"/>
  </w:num>
  <w:num w:numId="11">
    <w:abstractNumId w:val="27"/>
  </w:num>
  <w:num w:numId="12">
    <w:abstractNumId w:val="8"/>
  </w:num>
  <w:num w:numId="13">
    <w:abstractNumId w:val="22"/>
  </w:num>
  <w:num w:numId="14">
    <w:abstractNumId w:val="17"/>
  </w:num>
  <w:num w:numId="15">
    <w:abstractNumId w:val="28"/>
  </w:num>
  <w:num w:numId="16">
    <w:abstractNumId w:val="13"/>
  </w:num>
  <w:num w:numId="17">
    <w:abstractNumId w:val="11"/>
  </w:num>
  <w:num w:numId="18">
    <w:abstractNumId w:val="1"/>
  </w:num>
  <w:num w:numId="19">
    <w:abstractNumId w:val="3"/>
  </w:num>
  <w:num w:numId="20">
    <w:abstractNumId w:val="21"/>
  </w:num>
  <w:num w:numId="21">
    <w:abstractNumId w:val="12"/>
  </w:num>
  <w:num w:numId="22">
    <w:abstractNumId w:val="6"/>
  </w:num>
  <w:num w:numId="23">
    <w:abstractNumId w:val="29"/>
  </w:num>
  <w:num w:numId="24">
    <w:abstractNumId w:val="24"/>
  </w:num>
  <w:num w:numId="25">
    <w:abstractNumId w:val="14"/>
  </w:num>
  <w:num w:numId="26">
    <w:abstractNumId w:val="4"/>
  </w:num>
  <w:num w:numId="27">
    <w:abstractNumId w:val="5"/>
  </w:num>
  <w:num w:numId="28">
    <w:abstractNumId w:val="23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BC2"/>
    <w:rsid w:val="000B4D27"/>
    <w:rsid w:val="00122AE9"/>
    <w:rsid w:val="00153DF5"/>
    <w:rsid w:val="00205486"/>
    <w:rsid w:val="00206B1F"/>
    <w:rsid w:val="00305153"/>
    <w:rsid w:val="003B5AFE"/>
    <w:rsid w:val="003D3541"/>
    <w:rsid w:val="00413AC0"/>
    <w:rsid w:val="0043635B"/>
    <w:rsid w:val="00466F2F"/>
    <w:rsid w:val="004673BF"/>
    <w:rsid w:val="004B2561"/>
    <w:rsid w:val="00546D40"/>
    <w:rsid w:val="006278AB"/>
    <w:rsid w:val="006639B4"/>
    <w:rsid w:val="00737FD8"/>
    <w:rsid w:val="00761673"/>
    <w:rsid w:val="007E74B5"/>
    <w:rsid w:val="008771DA"/>
    <w:rsid w:val="008C17F1"/>
    <w:rsid w:val="0091230D"/>
    <w:rsid w:val="00A54E8E"/>
    <w:rsid w:val="00A7337B"/>
    <w:rsid w:val="00BD4BC2"/>
    <w:rsid w:val="00DA365D"/>
    <w:rsid w:val="00DE6151"/>
    <w:rsid w:val="00DF4EB6"/>
    <w:rsid w:val="00F8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4E8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54E8E"/>
  </w:style>
  <w:style w:type="character" w:styleId="a3">
    <w:name w:val="Hyperlink"/>
    <w:basedOn w:val="a0"/>
    <w:uiPriority w:val="99"/>
    <w:semiHidden/>
    <w:unhideWhenUsed/>
    <w:rsid w:val="00A54E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4E8E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5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54E8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413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4E8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54E8E"/>
  </w:style>
  <w:style w:type="character" w:styleId="a3">
    <w:name w:val="Hyperlink"/>
    <w:basedOn w:val="a0"/>
    <w:uiPriority w:val="99"/>
    <w:semiHidden/>
    <w:unhideWhenUsed/>
    <w:rsid w:val="00A54E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4E8E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5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54E8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413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EBA95-8EEB-414C-B0E4-9B94EB2B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cab40</dc:creator>
  <cp:lastModifiedBy>Alex</cp:lastModifiedBy>
  <cp:revision>4</cp:revision>
  <dcterms:created xsi:type="dcterms:W3CDTF">2017-11-14T23:46:00Z</dcterms:created>
  <dcterms:modified xsi:type="dcterms:W3CDTF">2023-09-14T15:39:00Z</dcterms:modified>
</cp:coreProperties>
</file>