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C0" w:rsidRPr="00430FC0" w:rsidRDefault="00430FC0" w:rsidP="00831D1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0FC0" w:rsidRPr="00430FC0" w:rsidRDefault="00430FC0" w:rsidP="00430F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30F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430FC0" w:rsidRPr="00430FC0" w:rsidRDefault="00430FC0" w:rsidP="00430F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факультативног</w:t>
      </w: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курса по русскому языку составлена на основе:</w:t>
      </w:r>
    </w:p>
    <w:p w:rsidR="00430FC0" w:rsidRPr="00430FC0" w:rsidRDefault="00430FC0" w:rsidP="00430FC0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стандарта среднего (полного) общего образования по русскому языку;</w:t>
      </w:r>
    </w:p>
    <w:p w:rsidR="00430FC0" w:rsidRPr="00430FC0" w:rsidRDefault="00430FC0" w:rsidP="00430FC0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основного общего образования по русскому языку/ Сборник нормативных документов: Русский язык: Федеральный компонент государственного стандарта; Федеральный базисный учебный план и примерные учебные планы. Примерные программы по русскому языку. – М: Дрофа, 2017 г.</w:t>
      </w:r>
    </w:p>
    <w:p w:rsidR="00430FC0" w:rsidRPr="00430FC0" w:rsidRDefault="00430FC0" w:rsidP="00430FC0">
      <w:pPr>
        <w:numPr>
          <w:ilvl w:val="0"/>
          <w:numId w:val="6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школы на 2023 – 2024 г.</w:t>
      </w:r>
    </w:p>
    <w:p w:rsidR="00430FC0" w:rsidRPr="00430FC0" w:rsidRDefault="00430FC0" w:rsidP="00430F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0FC0" w:rsidRPr="00430FC0" w:rsidRDefault="00430FC0" w:rsidP="00430F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УП школы на изучение факультативно</w:t>
      </w: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 курса по русскому языку в 11 классе отводится  68 часов, из расчета 2</w:t>
      </w: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неделю.</w:t>
      </w:r>
    </w:p>
    <w:p w:rsidR="00430FC0" w:rsidRPr="00430FC0" w:rsidRDefault="00430FC0" w:rsidP="00430F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Актуальность прогр</w:t>
      </w: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аммы «Комплексный анализ текста</w:t>
      </w:r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на современном этапе развития школы </w:t>
      </w:r>
      <w:proofErr w:type="gramStart"/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</w:t>
      </w:r>
      <w:proofErr w:type="gramEnd"/>
      <w:r w:rsidRPr="00430F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тем, что полученные знания формируют умение грамотно выражать свои мысли и создавать собственные высказывания.</w:t>
      </w:r>
    </w:p>
    <w:p w:rsidR="00430FC0" w:rsidRDefault="00430FC0" w:rsidP="00831D1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30FC0" w:rsidRDefault="00430FC0" w:rsidP="00831D1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30FC0" w:rsidRDefault="00430FC0" w:rsidP="00831D1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31D1D" w:rsidRPr="00831D1D" w:rsidRDefault="00831D1D" w:rsidP="00831D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D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результаты освоения курса «Комплексный анализ текста»</w:t>
      </w:r>
    </w:p>
    <w:p w:rsidR="00831D1D" w:rsidRPr="00831D1D" w:rsidRDefault="00831D1D" w:rsidP="00831D1D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D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результаты:</w:t>
      </w:r>
    </w:p>
    <w:p w:rsidR="00831D1D" w:rsidRPr="00831D1D" w:rsidRDefault="00831D1D" w:rsidP="00831D1D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D1D">
        <w:rPr>
          <w:rFonts w:ascii="Times New Roman" w:eastAsia="Times New Roman" w:hAnsi="Times New Roman" w:cs="Times New Roman"/>
          <w:color w:val="000000"/>
          <w:lang w:eastAsia="ru-RU"/>
        </w:rPr>
        <w:t xml:space="preserve">– готовность и способность </w:t>
      </w:r>
      <w:proofErr w:type="gramStart"/>
      <w:r w:rsidRPr="00831D1D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831D1D">
        <w:rPr>
          <w:rFonts w:ascii="Times New Roman" w:eastAsia="Times New Roman" w:hAnsi="Times New Roman" w:cs="Times New Roman"/>
          <w:color w:val="000000"/>
          <w:lang w:eastAsia="ru-RU"/>
        </w:rPr>
        <w:t xml:space="preserve"> к саморазвитию.</w:t>
      </w:r>
    </w:p>
    <w:p w:rsidR="00831D1D" w:rsidRPr="00831D1D" w:rsidRDefault="00831D1D" w:rsidP="00831D1D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D1D">
        <w:rPr>
          <w:rFonts w:ascii="Times New Roman" w:eastAsia="Times New Roman" w:hAnsi="Times New Roman" w:cs="Times New Roman"/>
          <w:color w:val="000000"/>
          <w:lang w:eastAsia="ru-RU"/>
        </w:rPr>
        <w:t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831D1D" w:rsidRPr="00831D1D" w:rsidRDefault="00831D1D" w:rsidP="00831D1D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D1D">
        <w:rPr>
          <w:rFonts w:ascii="Times New Roman" w:eastAsia="Times New Roman" w:hAnsi="Times New Roman" w:cs="Times New Roman"/>
          <w:color w:val="000000"/>
          <w:lang w:eastAsia="ru-RU"/>
        </w:rPr>
        <w:t>– воспитание уважения к культуре, языкам, традициям и обычаям народов, проживающих в Российской Федерации;</w:t>
      </w:r>
    </w:p>
    <w:p w:rsidR="00831D1D" w:rsidRPr="00831D1D" w:rsidRDefault="00831D1D" w:rsidP="00831D1D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D1D">
        <w:rPr>
          <w:rFonts w:ascii="Times New Roman" w:eastAsia="Times New Roman" w:hAnsi="Times New Roman" w:cs="Times New Roman"/>
          <w:color w:val="000000"/>
          <w:lang w:eastAsia="ru-RU"/>
        </w:rPr>
        <w:t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831D1D" w:rsidRPr="00831D1D" w:rsidRDefault="00831D1D" w:rsidP="00831D1D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D1D">
        <w:rPr>
          <w:rFonts w:ascii="Times New Roman" w:eastAsia="Times New Roman" w:hAnsi="Times New Roman" w:cs="Times New Roman"/>
          <w:color w:val="000000"/>
          <w:lang w:eastAsia="ru-RU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831D1D" w:rsidRPr="00831D1D" w:rsidRDefault="00831D1D" w:rsidP="00831D1D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D1D">
        <w:rPr>
          <w:rFonts w:ascii="Times New Roman" w:eastAsia="Times New Roman" w:hAnsi="Times New Roman" w:cs="Times New Roman"/>
          <w:color w:val="000000"/>
          <w:lang w:eastAsia="ru-RU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31D1D" w:rsidRPr="00831D1D" w:rsidRDefault="00831D1D" w:rsidP="00831D1D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D1D">
        <w:rPr>
          <w:rFonts w:ascii="Times New Roman" w:eastAsia="Times New Roman" w:hAnsi="Times New Roman" w:cs="Times New Roman"/>
          <w:color w:val="000000"/>
          <w:lang w:eastAsia="ru-RU"/>
        </w:rPr>
        <w:t>– готовность к самообслуживанию, включая обучение и выполнение домашних обязанностей.</w:t>
      </w:r>
    </w:p>
    <w:p w:rsidR="00430FC0" w:rsidRDefault="00430FC0" w:rsidP="00831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30FC0" w:rsidRDefault="00430FC0" w:rsidP="00831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30FC0" w:rsidRDefault="00430FC0" w:rsidP="00831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31D1D" w:rsidRPr="00831D1D" w:rsidRDefault="00831D1D" w:rsidP="00831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831D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Метапредметные</w:t>
      </w:r>
      <w:proofErr w:type="spellEnd"/>
      <w:r w:rsidRPr="00831D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результаты: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5"/>
        <w:gridCol w:w="3939"/>
        <w:gridCol w:w="4051"/>
      </w:tblGrid>
      <w:tr w:rsidR="00831D1D" w:rsidRPr="00831D1D" w:rsidTr="00831D1D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Регулятивные УУД</w:t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Познавательные УУД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Коммуникативные УУД</w:t>
            </w:r>
          </w:p>
        </w:tc>
      </w:tr>
      <w:tr w:rsidR="00831D1D" w:rsidRPr="00831D1D" w:rsidTr="00831D1D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Выпускник научится: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самостоятельно определять цели, задавать параметры и критерии, по которым можно определить, что цель достигнута;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ставить и формулировать собственные задачи в образовательной деятельности и жизненных ситуациях;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оценивать ресурсы, в том числе время и другие нематериальные ресурсы, необходимые для достижения поставленной цели;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организовывать эффективный поиск ресурсов, необходимых для достижения поставленной цели;</w:t>
            </w:r>
          </w:p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сопоставлять полученный результат деятельности с поставленной заранее целью.</w:t>
            </w:r>
          </w:p>
        </w:tc>
        <w:tc>
          <w:tcPr>
            <w:tcW w:w="3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Выпускник научится: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искать и находить обобщенные способы решения задач;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критически оценивать и интерпретировать информацию с разных позиций;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находить и приводить критические аргументы в отношении действий и суждений </w:t>
            </w:r>
            <w:proofErr w:type="gramStart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другого</w:t>
            </w:r>
            <w:proofErr w:type="gramEnd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менять и удерживать разные позиции в познавательной деятельности.</w:t>
            </w:r>
          </w:p>
        </w:tc>
        <w:tc>
          <w:tcPr>
            <w:tcW w:w="3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Выпускник научится: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осуществлять деловую коммуникацию как со сверстниками, так и </w:t>
            </w:r>
            <w:proofErr w:type="gramStart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</w:t>
            </w:r>
            <w:proofErr w:type="gramEnd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координировать и выполнять работу в условиях реального, виртуального и комбинированного взаимодействия;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развернуто, логично и точно излагать свою точку зрения с использованием адекватных (устных и письменных) языковых средств;</w:t>
            </w:r>
          </w:p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распознавать </w:t>
            </w:r>
            <w:proofErr w:type="spellStart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конфликтогенные</w:t>
            </w:r>
            <w:proofErr w:type="spellEnd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</w:tr>
    </w:tbl>
    <w:p w:rsidR="00831D1D" w:rsidRPr="00831D1D" w:rsidRDefault="00831D1D" w:rsidP="00831D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31D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результаты: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8"/>
        <w:gridCol w:w="4888"/>
        <w:gridCol w:w="4929"/>
      </w:tblGrid>
      <w:tr w:rsidR="00831D1D" w:rsidRPr="00831D1D" w:rsidTr="00831D1D"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ind w:right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разделов</w:t>
            </w:r>
          </w:p>
        </w:tc>
        <w:tc>
          <w:tcPr>
            <w:tcW w:w="3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ind w:right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Выпускник на базовом уровне научится:</w:t>
            </w: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ind w:right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Выпускник на базовом уровне получит возможность научиться:</w:t>
            </w:r>
          </w:p>
        </w:tc>
      </w:tr>
      <w:tr w:rsidR="00831D1D" w:rsidRPr="00831D1D" w:rsidTr="00831D1D">
        <w:tc>
          <w:tcPr>
            <w:tcW w:w="1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Текст как речевое произведение.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Типы речи.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Стили речи.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Стилистические возможности языковых средств.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Словари как отражение истории и культуры русского народа.</w:t>
            </w:r>
          </w:p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Словари как отражение истории и культуры русского народа.</w:t>
            </w:r>
          </w:p>
        </w:tc>
        <w:tc>
          <w:tcPr>
            <w:tcW w:w="3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– использовать языковые средства адекватно цели общения и речевой ситуации;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создавать тексты определенной функционально-смысловой принадлежности и 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определенных жанров;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выстраивать композицию текста, используя знания о его структурных элементах;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подбирать и использовать языковые средства в зависимости от типа текста и выбранного профиля обучения;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правильно использовать лексические и грамматические средства связи предложений при построении текста;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создавать устные и письменные тексты разных жанров в соответствии с функционально-стилевой принадлежностью текста;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сознательно использовать изобразительно-выразительные средства языка при создании текста;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использовать при работе с текстом разные виды чтения;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анализировать текст, определять его тему, проблему и основную мысль;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соблюдать культуру публичной речи;</w:t>
            </w:r>
          </w:p>
          <w:p w:rsidR="00831D1D" w:rsidRPr="00831D1D" w:rsidRDefault="00831D1D" w:rsidP="00831D1D">
            <w:pPr>
              <w:spacing w:after="0" w:line="0" w:lineRule="atLeast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      </w:r>
          </w:p>
        </w:tc>
        <w:tc>
          <w:tcPr>
            <w:tcW w:w="3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– распознавать уровни и единицы языка в предъявленном тексте и видеть взаимосвязь между ними;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– анализировать при оценке собственной и </w:t>
            </w: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чужой речи языковые средства, использованные в тексте, с точки зрения правильности, точности и уместности их употребления;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– комментировать авторские высказывания на различные темы (в том числе о богатстве и выразительности русского языка);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– отличать язык художественной литературы от других разновидностей современного русского языка;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– использовать синонимические ресурсы русского языка для более точного выражения мысли и усиления выразительности речи;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– сохранять стилевое единство при создании текста заданного функционального стиля;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– соблюдать культуру чтения, говорения, </w:t>
            </w:r>
            <w:proofErr w:type="spellStart"/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аудирования</w:t>
            </w:r>
            <w:proofErr w:type="spellEnd"/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и письма;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– соблюдать культуру научного и делового общения в устной и письменной форме;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– соблюдать нормы речевого поведения в разговорной речи, а также в учебно-научной и официально-деловой сферах общения;</w:t>
            </w:r>
          </w:p>
          <w:p w:rsidR="00831D1D" w:rsidRPr="00831D1D" w:rsidRDefault="00831D1D" w:rsidP="00831D1D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– осуществлять речевой самоконтроль;</w:t>
            </w:r>
          </w:p>
          <w:p w:rsidR="00831D1D" w:rsidRPr="00831D1D" w:rsidRDefault="00831D1D" w:rsidP="00831D1D">
            <w:pPr>
              <w:spacing w:after="0" w:line="0" w:lineRule="atLeast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– оценивать эстетическую сторону речевого высказывания при анализе текстов (в том числе художественной литературы).</w:t>
            </w:r>
          </w:p>
        </w:tc>
      </w:tr>
    </w:tbl>
    <w:p w:rsidR="00831D1D" w:rsidRPr="00831D1D" w:rsidRDefault="009F122A" w:rsidP="0083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Содержание </w:t>
      </w:r>
      <w:r w:rsidR="00831D1D" w:rsidRPr="00831D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курса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5"/>
        <w:gridCol w:w="6372"/>
        <w:gridCol w:w="1778"/>
      </w:tblGrid>
      <w:tr w:rsidR="00831D1D" w:rsidRPr="00831D1D" w:rsidTr="00831D1D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Название раздела</w:t>
            </w:r>
          </w:p>
        </w:tc>
        <w:tc>
          <w:tcPr>
            <w:tcW w:w="4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Краткое содержание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часов</w:t>
            </w:r>
          </w:p>
        </w:tc>
      </w:tr>
      <w:tr w:rsidR="00831D1D" w:rsidRPr="00831D1D" w:rsidTr="00831D1D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Текст как речевое произведение</w:t>
            </w:r>
          </w:p>
        </w:tc>
        <w:tc>
          <w:tcPr>
            <w:tcW w:w="4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признаки текста. Слово в словаре и слово в тексте. Ключевые слова в тексте. Текст и его строение. Лексические и грамматические средства связи между предложениями в тексте. Тема, идея, проблема текста</w:t>
            </w: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831D1D" w:rsidRPr="00831D1D" w:rsidTr="00831D1D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Типы речи</w:t>
            </w:r>
          </w:p>
        </w:tc>
        <w:tc>
          <w:tcPr>
            <w:tcW w:w="4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Повествование. Описание. Рассуждение. Цель, содержание, композиция, типы связи предложений, языковые особенности текстов разных типов.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831D1D" w:rsidRPr="00831D1D" w:rsidTr="00831D1D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Стили речи</w:t>
            </w:r>
          </w:p>
        </w:tc>
        <w:tc>
          <w:tcPr>
            <w:tcW w:w="4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Научный стиль. Официально-деловой стиль. Разговорный стиль. Публицистический стиль. Художественный стиль. Функция, общие стилевые особенности, жанры, сфера применения, языковые особенности текстов разных стилей.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831D1D" w:rsidRPr="00831D1D" w:rsidTr="00831D1D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Стилистические возможности языковых средств</w:t>
            </w:r>
          </w:p>
        </w:tc>
        <w:tc>
          <w:tcPr>
            <w:tcW w:w="4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Фонетика.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Звуки русского языка. Звукопись. Средства звуковой выразительности: аллитерация и ассонанс. Звукообраз. Звуковая гармония. Смыслоразличительная и эстетическая функции звуков в языке и речи. Звуковые особенности поэтических текстов.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Лексика.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Слово как единица языка. Переносное значение как основа тропов. Словарное богатство русского языка. Синонимы и антонимы, особенности употребления их в речи, их роль в тексте. Контекстуальные синонимы и антонимы. Стилистическая окраска слова. Лексический разбор слова. Использование фразеологизмов в текстах, их стилистическая окраска.</w:t>
            </w:r>
          </w:p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Морфология.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Роль существительных в тексте. Роль прилагательных в тексте. Функционирование числительных в тексте. </w:t>
            </w:r>
            <w:proofErr w:type="spellStart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Лексико</w:t>
            </w:r>
            <w:proofErr w:type="spellEnd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стилистические особенности и </w:t>
            </w:r>
            <w:proofErr w:type="spellStart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текстообразующая</w:t>
            </w:r>
            <w:proofErr w:type="spellEnd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роль местоимений в тексте. Употребление глаголов в разных стилях и типах речи. Видовременная соотнесенность использования глагольных форм в тексте. Роль причастий и причастных оборотов в тексте. Роль деепричастий и деепричастных оборотов в тексте. Функционирование наречий в тексте и их </w:t>
            </w:r>
            <w:proofErr w:type="spellStart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текстообразующая</w:t>
            </w:r>
            <w:proofErr w:type="spellEnd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роль.</w:t>
            </w:r>
          </w:p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Специфика использования служебных частей речи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Многообразие модальных оттенков частиц. Функции предлогов. Эстетическая ценность междометий и звукоподражательных слов.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</w:t>
            </w:r>
          </w:p>
        </w:tc>
      </w:tr>
      <w:tr w:rsidR="00831D1D" w:rsidRPr="00831D1D" w:rsidTr="00831D1D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Словари как отражение истории и культуры русского народа</w:t>
            </w:r>
          </w:p>
        </w:tc>
        <w:tc>
          <w:tcPr>
            <w:tcW w:w="4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Словари как отражение истории и культуры русского народа. Классификация лингвистических словарей.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831D1D" w:rsidRPr="00831D1D" w:rsidTr="00831D1D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Практические занятия</w:t>
            </w:r>
          </w:p>
        </w:tc>
        <w:tc>
          <w:tcPr>
            <w:tcW w:w="4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Комплексный анализ текста. Стилизация текста. Создание собственного текста.</w:t>
            </w: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</w:tr>
      <w:tr w:rsidR="00831D1D" w:rsidRPr="00831D1D" w:rsidTr="00831D1D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49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 часов</w:t>
            </w:r>
          </w:p>
        </w:tc>
      </w:tr>
    </w:tbl>
    <w:p w:rsidR="00430FC0" w:rsidRDefault="00430FC0" w:rsidP="0083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30FC0" w:rsidRDefault="00430FC0" w:rsidP="0083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31D1D" w:rsidRPr="00831D1D" w:rsidRDefault="00831D1D" w:rsidP="0083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831D1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Календарно-тематическое планирование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1"/>
        <w:gridCol w:w="6277"/>
        <w:gridCol w:w="1609"/>
        <w:gridCol w:w="1819"/>
        <w:gridCol w:w="1789"/>
      </w:tblGrid>
      <w:tr w:rsidR="00831D1D" w:rsidRPr="00831D1D" w:rsidTr="00831D1D">
        <w:trPr>
          <w:trHeight w:val="968"/>
        </w:trPr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занятия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</w:t>
            </w:r>
          </w:p>
          <w:p w:rsidR="00831D1D" w:rsidRPr="00831D1D" w:rsidRDefault="00831D1D" w:rsidP="0083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Календарные сроки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Фактические</w:t>
            </w:r>
          </w:p>
          <w:p w:rsidR="00831D1D" w:rsidRPr="00831D1D" w:rsidRDefault="00831D1D" w:rsidP="00831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</w:t>
            </w: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Текст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как речевое произведение.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 и его строение.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Лексические средства связи между предложениями в тексте.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9F12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Грамматические средства связи между предложениями в тексте.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Тема, идея, проблема текста.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Понимание текста – процесс творческий. Ключевые слова в тексте.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Типы речи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Типы речи. Виды и задачи типов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Повествование.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Рассуждение – доказательство.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Рассуждение – объяснение.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Рассуждение – размышление.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Стили современного русского языка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Синтаксис научного стиля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Урок-практикум: анализ синтаксиса текста научного стиля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Многообразие жанров официально-делового стиля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Урок-практикум: составление текстов официально-делового стиля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слов в разговорной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Урок-практикум: анализ текста разговорного стиля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Информационно-содержательная функция и функция убеждения публицистического стиля.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Урок-практикум: публичные выступления учащихся.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субъективного момента в художественном стиле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9F12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Урок-практикум: анализ текста художественного стиля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Стилистические возможности языковых средств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Фонетика.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Звуки русского языка. Звукопись.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звуковой выразительности: аллитерация, ассонанс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 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эвфония, диссонанс.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Звукообраз. Звуковая гармония.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Смыслоразличительная и эстетическая функции звуков в языке и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Звуковые особенности поэтических текстов.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Урок-практикум: работа с фонетическими средствами выразительности.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Словообразование. 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новых слов морфологическим способом как средство обогащения русского языка.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Словообразование как причина архаизации слова.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Словообразование  как источник речевой экспрессии.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Урок-практикум: работа со средствами выразительности словообразования.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Лексика.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Слово как единица языка. Переносное значение как основа тропов.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Словарное богатство русского языка.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Синонимы и антонимы, особенности употребления их в речи, их роль в тексте.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Контекстуальные синонимы и антонимы.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Стилистическая окраска слова.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Урок-практикум: лексический разбор слова.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 фразеологизмов в текстах, их стилистическая окраска.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Тропы: метафоры, сравнение, эпитет, олицетворение.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Тропы: ирония, гипербола, литота, аллегория, перифраза.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Урок-практикум: работа с тропами.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Художественный символ, паронимы.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Стилистические фигуры: градация, антитеза, оксюморон, лексический повтор.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Стилистические фигуры: анафора, эпифора, параллелизм, эллипсис, умолчание.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Урок-практикум: работа со стилистическими фигурами.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Риторические фигуры, синтаксические конструкции.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Морфология. </w:t>
            </w: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существительных в тексте.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прилагательных в тексте.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числительных в тексте.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Лексико</w:t>
            </w:r>
            <w:proofErr w:type="spellEnd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стилистические особенности и </w:t>
            </w:r>
            <w:proofErr w:type="spellStart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текстообразующая</w:t>
            </w:r>
            <w:proofErr w:type="spellEnd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роль местоимений в тексте.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9F12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Употребление глаголов в разных стилях и типах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Видовременная соотнесенность использования глагольных форм в тексте.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причастий и причастных оборотов в тексте.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Роль деепричастий и деепричастных оборотов в тексте.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Функционирование наречий в тексте и их </w:t>
            </w:r>
            <w:proofErr w:type="spellStart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текстообразующая</w:t>
            </w:r>
            <w:proofErr w:type="spellEnd"/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роль.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Специфика использования служебных частей речи.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Многообразие модальных оттенков частиц.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Функции предлогов.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Эстетическая ценность междометий и звукоподражательных слов.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Комплексный анализ текста. Стилизация текста. Создание собственного текста.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Комплексный анализ текста. Стилизация текста. Создание собственного текста.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Комплексный анализ текста. Стилизация текста. Создание собственного текста.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Комплексный анализ текста. Стилизация текста. Создание собственного текста.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Комплексный анализ текста. Стилизация текста. Создание собственного текста.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Комплексный анализ текста. Стилизация текста. Создание собственного текста. 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Словари как отражение истории и культуры русского народа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Словари как отражение истории и культуры русского народа.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9F12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831D1D" w:rsidRPr="00831D1D" w:rsidTr="00831D1D"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ind w:left="416"/>
              <w:rPr>
                <w:rFonts w:ascii="Times New Roman" w:eastAsia="Times New Roman" w:hAnsi="Times New Roman" w:cs="Times New Roman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5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Классификация лингвистических словарей.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D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D1D" w:rsidRPr="00831D1D" w:rsidRDefault="00831D1D" w:rsidP="00831D1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31D1D" w:rsidRPr="00831D1D" w:rsidRDefault="00831D1D" w:rsidP="00831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2C9D" w:rsidRDefault="002E2C9D"/>
    <w:sectPr w:rsidR="002E2C9D" w:rsidSect="00831D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54C8"/>
    <w:multiLevelType w:val="multilevel"/>
    <w:tmpl w:val="A6929E3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D0B63"/>
    <w:multiLevelType w:val="multilevel"/>
    <w:tmpl w:val="F5BA9526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6825E2"/>
    <w:multiLevelType w:val="multilevel"/>
    <w:tmpl w:val="200CE19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657AE7"/>
    <w:multiLevelType w:val="multilevel"/>
    <w:tmpl w:val="A5DA0EB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7B0F51"/>
    <w:multiLevelType w:val="multilevel"/>
    <w:tmpl w:val="7990FC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D5213C"/>
    <w:multiLevelType w:val="multilevel"/>
    <w:tmpl w:val="4AFAF0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F14DB1"/>
    <w:multiLevelType w:val="multilevel"/>
    <w:tmpl w:val="A0F437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F53E89"/>
    <w:multiLevelType w:val="multilevel"/>
    <w:tmpl w:val="BA8635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FC41BE"/>
    <w:multiLevelType w:val="multilevel"/>
    <w:tmpl w:val="B1DA95D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3643C8"/>
    <w:multiLevelType w:val="multilevel"/>
    <w:tmpl w:val="0D582B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427C45"/>
    <w:multiLevelType w:val="multilevel"/>
    <w:tmpl w:val="79482E0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190EF1"/>
    <w:multiLevelType w:val="multilevel"/>
    <w:tmpl w:val="C3844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7522D6"/>
    <w:multiLevelType w:val="multilevel"/>
    <w:tmpl w:val="58AC423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095D34"/>
    <w:multiLevelType w:val="multilevel"/>
    <w:tmpl w:val="E214CF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5A6DF5"/>
    <w:multiLevelType w:val="multilevel"/>
    <w:tmpl w:val="4AB8E65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0A16DB"/>
    <w:multiLevelType w:val="multilevel"/>
    <w:tmpl w:val="F3B047D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E02361"/>
    <w:multiLevelType w:val="multilevel"/>
    <w:tmpl w:val="E05E1156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1904AD5"/>
    <w:multiLevelType w:val="multilevel"/>
    <w:tmpl w:val="14CEA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2956FA8"/>
    <w:multiLevelType w:val="multilevel"/>
    <w:tmpl w:val="85AEFBC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8851EDC"/>
    <w:multiLevelType w:val="multilevel"/>
    <w:tmpl w:val="3886D78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93355E1"/>
    <w:multiLevelType w:val="multilevel"/>
    <w:tmpl w:val="DB7E25E8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600A0D"/>
    <w:multiLevelType w:val="multilevel"/>
    <w:tmpl w:val="817CD38A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D2E0A69"/>
    <w:multiLevelType w:val="multilevel"/>
    <w:tmpl w:val="2536F3F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DF12CF1"/>
    <w:multiLevelType w:val="multilevel"/>
    <w:tmpl w:val="8982BAF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1F29B5"/>
    <w:multiLevelType w:val="multilevel"/>
    <w:tmpl w:val="683AE15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E327251"/>
    <w:multiLevelType w:val="multilevel"/>
    <w:tmpl w:val="C654F84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0590EE5"/>
    <w:multiLevelType w:val="multilevel"/>
    <w:tmpl w:val="1C20719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0EE4FC8"/>
    <w:multiLevelType w:val="multilevel"/>
    <w:tmpl w:val="E3387A1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70D3632"/>
    <w:multiLevelType w:val="multilevel"/>
    <w:tmpl w:val="A90814A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9C02920"/>
    <w:multiLevelType w:val="multilevel"/>
    <w:tmpl w:val="D5E0AB76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C53748A"/>
    <w:multiLevelType w:val="multilevel"/>
    <w:tmpl w:val="365E32A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CC63071"/>
    <w:multiLevelType w:val="multilevel"/>
    <w:tmpl w:val="5BF89B1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D005848"/>
    <w:multiLevelType w:val="multilevel"/>
    <w:tmpl w:val="03A87CDA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00C45DB"/>
    <w:multiLevelType w:val="multilevel"/>
    <w:tmpl w:val="44C0E3B8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2A270FB"/>
    <w:multiLevelType w:val="multilevel"/>
    <w:tmpl w:val="5C48C2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4035AFA"/>
    <w:multiLevelType w:val="multilevel"/>
    <w:tmpl w:val="D316B26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44848D6"/>
    <w:multiLevelType w:val="multilevel"/>
    <w:tmpl w:val="FF703AE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2545E3"/>
    <w:multiLevelType w:val="multilevel"/>
    <w:tmpl w:val="A2449BA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7EC7321"/>
    <w:multiLevelType w:val="multilevel"/>
    <w:tmpl w:val="08F061AC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9D47DAC"/>
    <w:multiLevelType w:val="multilevel"/>
    <w:tmpl w:val="27264E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A2E0D92"/>
    <w:multiLevelType w:val="multilevel"/>
    <w:tmpl w:val="7458AE40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CF214C8"/>
    <w:multiLevelType w:val="multilevel"/>
    <w:tmpl w:val="DCD0A31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D167A47"/>
    <w:multiLevelType w:val="multilevel"/>
    <w:tmpl w:val="93EAE84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06B56B0"/>
    <w:multiLevelType w:val="multilevel"/>
    <w:tmpl w:val="D914787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07C6CAB"/>
    <w:multiLevelType w:val="multilevel"/>
    <w:tmpl w:val="4DB47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6930008"/>
    <w:multiLevelType w:val="multilevel"/>
    <w:tmpl w:val="E0EC6FA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72E425F"/>
    <w:multiLevelType w:val="multilevel"/>
    <w:tmpl w:val="DF149BD6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AD5657F"/>
    <w:multiLevelType w:val="multilevel"/>
    <w:tmpl w:val="26A281C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BFA4FEF"/>
    <w:multiLevelType w:val="multilevel"/>
    <w:tmpl w:val="920A06B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CA451A2"/>
    <w:multiLevelType w:val="multilevel"/>
    <w:tmpl w:val="0E1CBF3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E6C0ECA"/>
    <w:multiLevelType w:val="multilevel"/>
    <w:tmpl w:val="26AE3ED0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FD424DA"/>
    <w:multiLevelType w:val="multilevel"/>
    <w:tmpl w:val="EC44B2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13C0308"/>
    <w:multiLevelType w:val="multilevel"/>
    <w:tmpl w:val="FCC22B5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2D07EFB"/>
    <w:multiLevelType w:val="multilevel"/>
    <w:tmpl w:val="843A21D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8705807"/>
    <w:multiLevelType w:val="multilevel"/>
    <w:tmpl w:val="A4A496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94848A8"/>
    <w:multiLevelType w:val="multilevel"/>
    <w:tmpl w:val="44282BDC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A7B3192"/>
    <w:multiLevelType w:val="multilevel"/>
    <w:tmpl w:val="B07CF01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B88085E"/>
    <w:multiLevelType w:val="multilevel"/>
    <w:tmpl w:val="51E8C82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C57087D"/>
    <w:multiLevelType w:val="multilevel"/>
    <w:tmpl w:val="B7583D1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C9C7BE7"/>
    <w:multiLevelType w:val="multilevel"/>
    <w:tmpl w:val="394219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E976260"/>
    <w:multiLevelType w:val="multilevel"/>
    <w:tmpl w:val="939C51B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063433A"/>
    <w:multiLevelType w:val="multilevel"/>
    <w:tmpl w:val="A4DC3C2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6B85013"/>
    <w:multiLevelType w:val="multilevel"/>
    <w:tmpl w:val="4B2AF64C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9C8312A"/>
    <w:multiLevelType w:val="multilevel"/>
    <w:tmpl w:val="C726841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A2C3367"/>
    <w:multiLevelType w:val="multilevel"/>
    <w:tmpl w:val="5972E93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A957A6C"/>
    <w:multiLevelType w:val="multilevel"/>
    <w:tmpl w:val="9AF8C84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BB944FF"/>
    <w:multiLevelType w:val="multilevel"/>
    <w:tmpl w:val="5C9A16C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D922960"/>
    <w:multiLevelType w:val="multilevel"/>
    <w:tmpl w:val="018A5FA2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F7A48CA"/>
    <w:multiLevelType w:val="multilevel"/>
    <w:tmpl w:val="4E4886D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</w:num>
  <w:num w:numId="2">
    <w:abstractNumId w:val="54"/>
  </w:num>
  <w:num w:numId="3">
    <w:abstractNumId w:val="59"/>
  </w:num>
  <w:num w:numId="4">
    <w:abstractNumId w:val="11"/>
  </w:num>
  <w:num w:numId="5">
    <w:abstractNumId w:val="9"/>
  </w:num>
  <w:num w:numId="6">
    <w:abstractNumId w:val="51"/>
  </w:num>
  <w:num w:numId="7">
    <w:abstractNumId w:val="7"/>
  </w:num>
  <w:num w:numId="8">
    <w:abstractNumId w:val="6"/>
  </w:num>
  <w:num w:numId="9">
    <w:abstractNumId w:val="13"/>
  </w:num>
  <w:num w:numId="10">
    <w:abstractNumId w:val="64"/>
  </w:num>
  <w:num w:numId="11">
    <w:abstractNumId w:val="52"/>
  </w:num>
  <w:num w:numId="12">
    <w:abstractNumId w:val="58"/>
  </w:num>
  <w:num w:numId="13">
    <w:abstractNumId w:val="36"/>
  </w:num>
  <w:num w:numId="14">
    <w:abstractNumId w:val="25"/>
  </w:num>
  <w:num w:numId="15">
    <w:abstractNumId w:val="27"/>
  </w:num>
  <w:num w:numId="16">
    <w:abstractNumId w:val="15"/>
  </w:num>
  <w:num w:numId="17">
    <w:abstractNumId w:val="34"/>
  </w:num>
  <w:num w:numId="18">
    <w:abstractNumId w:val="28"/>
  </w:num>
  <w:num w:numId="19">
    <w:abstractNumId w:val="4"/>
  </w:num>
  <w:num w:numId="20">
    <w:abstractNumId w:val="18"/>
  </w:num>
  <w:num w:numId="21">
    <w:abstractNumId w:val="39"/>
  </w:num>
  <w:num w:numId="22">
    <w:abstractNumId w:val="56"/>
  </w:num>
  <w:num w:numId="23">
    <w:abstractNumId w:val="5"/>
  </w:num>
  <w:num w:numId="24">
    <w:abstractNumId w:val="10"/>
  </w:num>
  <w:num w:numId="25">
    <w:abstractNumId w:val="31"/>
  </w:num>
  <w:num w:numId="26">
    <w:abstractNumId w:val="19"/>
  </w:num>
  <w:num w:numId="27">
    <w:abstractNumId w:val="68"/>
  </w:num>
  <w:num w:numId="28">
    <w:abstractNumId w:val="8"/>
  </w:num>
  <w:num w:numId="29">
    <w:abstractNumId w:val="60"/>
  </w:num>
  <w:num w:numId="30">
    <w:abstractNumId w:val="14"/>
  </w:num>
  <w:num w:numId="31">
    <w:abstractNumId w:val="49"/>
  </w:num>
  <w:num w:numId="32">
    <w:abstractNumId w:val="48"/>
  </w:num>
  <w:num w:numId="33">
    <w:abstractNumId w:val="43"/>
  </w:num>
  <w:num w:numId="34">
    <w:abstractNumId w:val="61"/>
  </w:num>
  <w:num w:numId="35">
    <w:abstractNumId w:val="12"/>
  </w:num>
  <w:num w:numId="36">
    <w:abstractNumId w:val="26"/>
  </w:num>
  <w:num w:numId="37">
    <w:abstractNumId w:val="65"/>
  </w:num>
  <w:num w:numId="38">
    <w:abstractNumId w:val="53"/>
  </w:num>
  <w:num w:numId="39">
    <w:abstractNumId w:val="63"/>
  </w:num>
  <w:num w:numId="40">
    <w:abstractNumId w:val="22"/>
  </w:num>
  <w:num w:numId="41">
    <w:abstractNumId w:val="55"/>
  </w:num>
  <w:num w:numId="42">
    <w:abstractNumId w:val="0"/>
  </w:num>
  <w:num w:numId="43">
    <w:abstractNumId w:val="41"/>
  </w:num>
  <w:num w:numId="44">
    <w:abstractNumId w:val="62"/>
  </w:num>
  <w:num w:numId="45">
    <w:abstractNumId w:val="23"/>
  </w:num>
  <w:num w:numId="46">
    <w:abstractNumId w:val="35"/>
  </w:num>
  <w:num w:numId="47">
    <w:abstractNumId w:val="67"/>
  </w:num>
  <w:num w:numId="48">
    <w:abstractNumId w:val="20"/>
  </w:num>
  <w:num w:numId="49">
    <w:abstractNumId w:val="38"/>
  </w:num>
  <w:num w:numId="50">
    <w:abstractNumId w:val="29"/>
  </w:num>
  <w:num w:numId="51">
    <w:abstractNumId w:val="24"/>
  </w:num>
  <w:num w:numId="52">
    <w:abstractNumId w:val="37"/>
  </w:num>
  <w:num w:numId="53">
    <w:abstractNumId w:val="47"/>
  </w:num>
  <w:num w:numId="54">
    <w:abstractNumId w:val="1"/>
  </w:num>
  <w:num w:numId="55">
    <w:abstractNumId w:val="33"/>
  </w:num>
  <w:num w:numId="56">
    <w:abstractNumId w:val="50"/>
  </w:num>
  <w:num w:numId="57">
    <w:abstractNumId w:val="3"/>
  </w:num>
  <w:num w:numId="58">
    <w:abstractNumId w:val="66"/>
  </w:num>
  <w:num w:numId="59">
    <w:abstractNumId w:val="40"/>
  </w:num>
  <w:num w:numId="60">
    <w:abstractNumId w:val="30"/>
  </w:num>
  <w:num w:numId="61">
    <w:abstractNumId w:val="32"/>
  </w:num>
  <w:num w:numId="62">
    <w:abstractNumId w:val="16"/>
  </w:num>
  <w:num w:numId="63">
    <w:abstractNumId w:val="21"/>
  </w:num>
  <w:num w:numId="64">
    <w:abstractNumId w:val="2"/>
  </w:num>
  <w:num w:numId="65">
    <w:abstractNumId w:val="42"/>
  </w:num>
  <w:num w:numId="66">
    <w:abstractNumId w:val="45"/>
  </w:num>
  <w:num w:numId="67">
    <w:abstractNumId w:val="46"/>
  </w:num>
  <w:num w:numId="68">
    <w:abstractNumId w:val="57"/>
  </w:num>
  <w:num w:numId="69">
    <w:abstractNumId w:val="1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F4C"/>
    <w:rsid w:val="00281F4C"/>
    <w:rsid w:val="002E2C9D"/>
    <w:rsid w:val="00430FC0"/>
    <w:rsid w:val="00831D1D"/>
    <w:rsid w:val="009F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2011</Words>
  <Characters>11464</Characters>
  <Application>Microsoft Office Word</Application>
  <DocSecurity>0</DocSecurity>
  <Lines>95</Lines>
  <Paragraphs>26</Paragraphs>
  <ScaleCrop>false</ScaleCrop>
  <Company/>
  <LinksUpToDate>false</LinksUpToDate>
  <CharactersWithSpaces>13449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6</cp:revision>
  <dcterms:created xsi:type="dcterms:W3CDTF">2023-09-15T08:23:00Z</dcterms:created>
  <dcterms:modified xsi:type="dcterms:W3CDTF">2023-09-18T12:34:00Z</dcterms:modified>
</cp:coreProperties>
</file>